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2"/>
        </w:rPr>
        <w:t>智能焊接工作站项目售前需求调查表</w:t>
      </w:r>
    </w:p>
    <w:p>
      <w:pPr>
        <w:spacing w:after="200"/>
        <w:jc w:val="center"/>
      </w:pPr>
      <w:r>
        <w:rPr>
          <w:b/>
          <w:sz w:val="26"/>
        </w:rPr>
        <w:t>Pre-sales Requirement Survey — Intelligent Welding Station</w:t>
      </w:r>
    </w:p>
    <w:p>
      <w:pPr>
        <w:spacing w:after="80"/>
        <w:jc w:val="center"/>
      </w:pPr>
      <w:r>
        <w:rPr>
          <w:b w:val="0"/>
          <w:color w:val="666666"/>
          <w:sz w:val="18"/>
        </w:rPr>
        <w:t>芜湖利夫帕国际贸易有限公司 WUHU LIVESPOWER GLOBAL LTD ｜ 附件4 ｜ sales@livespower.com</w:t>
      </w:r>
    </w:p>
    <w:p>
      <w:pPr>
        <w:spacing w:after="40"/>
      </w:pPr>
      <w:r>
        <w:rPr>
          <w:b w:val="0"/>
          <w:color w:val="666666"/>
          <w:sz w:val="18"/>
        </w:rPr>
        <w:t>本表用于智能焊接工作站选型与报价。带 * 为必填。行程一律按「有效行程」确认，不以轨道长度计。</w:t>
      </w:r>
    </w:p>
    <w:p>
      <w:pPr>
        <w:spacing w:after="280"/>
      </w:pPr>
      <w:r>
        <w:rPr>
          <w:b w:val="0"/>
          <w:color w:val="666666"/>
          <w:sz w:val="18"/>
        </w:rPr>
        <w:t>This survey is used to select and quote an intelligent welding station. Fields marked * are required. Travel is confirmed as effective travel, never as rail length.</w:t>
      </w:r>
    </w:p>
    <w:p>
      <w:pPr>
        <w:spacing w:after="20"/>
      </w:pPr>
      <w:r>
        <w:rPr>
          <w:b/>
          <w:sz w:val="24"/>
        </w:rPr>
        <w:t>1. 客户基本信息</w:t>
      </w:r>
    </w:p>
    <w:p>
      <w:pPr>
        <w:spacing w:after="80"/>
      </w:pPr>
      <w:r>
        <w:rPr>
          <w:b/>
          <w:color w:val="444444"/>
          <w:sz w:val="21"/>
        </w:rPr>
        <w:t>1. Customer Basic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* 公司名称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Company Name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公司地址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Company Address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项目所在地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Project Location (Country / Province / City)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所属行业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Industry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项目对接人 / 职务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Project Contact / Position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联系方式（电话/邮箱）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Contact (Tel / Email)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项目紧急度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Project Urgency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（紧急（1个月内进场） Urgent (within 1 month) / 一般（1-3个月） Normal (1-3 months) / 长期（3个月以上） Long-term (3+ months)）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投资预算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Investment Budget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预计设备进场时间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Expected Equipment Arrival Date (YYYY-MM-DD)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20"/>
      </w:pPr>
      <w:r>
        <w:rPr>
          <w:b/>
          <w:sz w:val="24"/>
        </w:rPr>
        <w:t>2. 焊接工件信息</w:t>
      </w:r>
    </w:p>
    <w:p>
      <w:pPr>
        <w:spacing w:after="80"/>
      </w:pPr>
      <w:r>
        <w:rPr>
          <w:b/>
          <w:color w:val="444444"/>
          <w:sz w:val="21"/>
        </w:rPr>
        <w:t>2. Welding Workpiece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* 工件名称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Name of Workpiece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工件材质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Workpiece Material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（碳钢（低/中碳钢） Carbon Steel (low/medium) / 合金钢 Alloy Steel / 不锈钢 Stainless Steel / 镀锌板 Galvanized Sheet / 铝合金 Aluminum Alloy / 其他 Others）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工件尺寸及厚度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Workpiece Size &amp; Thickness（请另附图纸 / drawing required as attachment）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接头形式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Joint Form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（对接 Butt Joint / 搭接 Lap Joint / 角接 Corner Joint / T型接 T-Joint / 其他 Others）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下料/上料方式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Cutting &amp; Feeding Method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（锯床 Saw Machine / 冲床 Press Machine / 剪板 Shearing / 火焰切割 Flame Cutting / 等离子切割 Plasma Cutting / 激光切割 Laser Cutting）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上料方式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Feeding Mode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（自动上料 Automatic Feeding / 人工上料 Manual Feeding）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是否预点焊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Pre-tack Welding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（是，工件已预先固定，机器人完成全部焊接 Yes, workpiece pre-fixed, robot performs full welding / 否 No）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装夹方式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Clamping Method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（手动夹具 Manual Clamp / 气动工装 Pneumatic Tooling / 其他 Others）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焊缝质量要求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Weld Joint Quality Requirement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生产节拍要求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Beat / Cycle Requirement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除尘与防护要求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Dust Removal &amp; Protection Requirement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（顶吸式除尘 Top Extraction Dust Removal / 焊枪跟随除尘 Torch-following Dust Removal / 焊接房 Welding Booth / 弧光防护屏/网 Arc Protective Screen/Net / 安全围栏 Safety Fence / 无需 Not Required）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典型工件外形尺寸（长×宽×高，mm）与最大/最小件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Typical part envelope (L x W x H, mm), with the largest and the smallest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板厚范围与单件焊缝总长度（mm）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Plate thickness range and total weld length per part (mm)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批量与品种数（每批件数 / 年品种数）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Batch size and number of variants (pieces per batch / variants per year)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20"/>
      </w:pPr>
      <w:r>
        <w:rPr>
          <w:b/>
          <w:sz w:val="24"/>
        </w:rPr>
        <w:t>3. 焊接工艺参数</w:t>
      </w:r>
    </w:p>
    <w:p>
      <w:pPr>
        <w:spacing w:after="80"/>
      </w:pPr>
      <w:r>
        <w:rPr>
          <w:b/>
          <w:color w:val="444444"/>
          <w:sz w:val="21"/>
        </w:rPr>
        <w:t>3. Welding Process Parameters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* 焊接工艺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Welding Process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（MIG/MAG熔化极气体保护焊 MIG/MAG (GMAW) / TIG钨极氩弧焊 TIG (GTAW) / 等离子焊 Plasma Welding / 激光焊 Laser Welding / 电阻点焊 Resistance Spot Welding / 其他 Others）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焊丝/焊材规格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Wire / Filler Metal Spec.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保护气体类型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Shielding Gas Type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 CO₂ / Ar + CO₂ 混合气 Mixed Gas / 纯氩气 Pure Ar / 其他 Others）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焊接电流/电压范围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Welding Current / Voltage Range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焊机品牌需求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Welding Machine Brand Preference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焊枪清枪剪丝装置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Torch Cleaning Station (Anti-spatter / Wire Cutting)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（需要 Required / 不需要 Not Required）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多机联动/多工位需求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Multi-robot / Multi-station Requirement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20"/>
      </w:pPr>
      <w:r>
        <w:rPr>
          <w:b/>
          <w:sz w:val="24"/>
        </w:rPr>
        <w:t>4. 站型与行程要求</w:t>
      </w:r>
    </w:p>
    <w:p>
      <w:pPr>
        <w:spacing w:after="80"/>
      </w:pPr>
      <w:r>
        <w:rPr>
          <w:b/>
          <w:color w:val="444444"/>
          <w:sz w:val="21"/>
        </w:rPr>
        <w:t>4. Station Format and Travel Requirement</w:t>
      </w:r>
    </w:p>
    <w:p>
      <w:pPr>
        <w:spacing w:after="80"/>
      </w:pPr>
      <w:r>
        <w:rPr>
          <w:b w:val="0"/>
          <w:color w:val="888888"/>
          <w:sz w:val="17"/>
        </w:rPr>
        <w:t>注 Note：行程一律按「有效行程」确认，不以轨道长度计。 / Travel is confirmed as effective travel, never as rail length.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期望站型（单机 / 地轨 / 悬臂 / 龙门·双机）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Preferred station format (stand-alone / ground rail / cantilever / gantry or twin robot)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所需有效行程（mm）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Required effective travel (mm)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最大焊接宽度与高度需求（mm，注明对应工件高度）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Required maximum welding width and height (mm, stating the part height they apply at)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是否有三维模型（有 / 无 / 部分）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Do you have 3D models? (yes / no / partly)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（有 Yes / 无 No / 部分 Partly）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操作界面与文档语言要求（注明需翻译到第几级菜单）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Operator interface and documentation language, stating how far down the menu tree it must be translated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20"/>
      </w:pPr>
      <w:r>
        <w:rPr>
          <w:b/>
          <w:sz w:val="24"/>
        </w:rPr>
        <w:t>5. 变位机 · 变位机基本类型与用途</w:t>
      </w:r>
    </w:p>
    <w:p>
      <w:pPr>
        <w:spacing w:after="80"/>
      </w:pPr>
      <w:r>
        <w:rPr>
          <w:b/>
          <w:color w:val="444444"/>
          <w:sz w:val="21"/>
        </w:rPr>
        <w:t>5. Positioner - Positioner Type &amp; Application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* 应用工艺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Application Process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（焊接（MIG/MAG 熔化极气体保护焊） Welding (MIG/MAG – Metal Inert Gas / Metal Active Gas) / 焊接（TIG 钨极惰性气体保护焊/氩弧焊） Welding (TIG – Tungsten Inert Gas) / 焊接（MMA 手工电弧焊） Welding (MMA – Manual Metal Arc) / 喷涂 Painting / 打磨/去毛刺 Grinding/Deburring / 其他 Others）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配套机器人品牌/型号（如已选定）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Paired Robot Brand / Model (if already selected)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变位机结构形式需求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Positioner Structure Type Requirement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（单轴头尾座式（Head-tailstock，双顶尖夹持） Single-axis Headstock-tailstock Type / 双轴 L 型（增加倾斜轴） Double-axis L-type (with tilt axis) / 回转工作台式 Rotary Turntable Type / 尾座可移动式（工件长度可变） Movable-tailstock Type (variable workpiece length) / 龙门式/其他 Gantry / Others）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工位数量需求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Number of Stations Requirement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（单工位 Single-station / 双工位交替（人机隔离，一工位焊接另一工位装卸） Double-station Alternating (operator/robot isolation — one station welds while the other loads/unloads)）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是否需要中空转台（走线/走气/走水）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Hollow-shaft Rotary Union Required (for cable / air / water routing through the shaft)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（需要 Required / 不需要 Not Required）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20"/>
      </w:pPr>
      <w:r>
        <w:rPr>
          <w:b/>
          <w:sz w:val="24"/>
        </w:rPr>
        <w:t>6. 变位机 · 旋转轴技术参数需求</w:t>
      </w:r>
    </w:p>
    <w:p>
      <w:pPr>
        <w:spacing w:after="80"/>
      </w:pPr>
      <w:r>
        <w:rPr>
          <w:b/>
          <w:color w:val="444444"/>
          <w:sz w:val="21"/>
        </w:rPr>
        <w:t>6. Positioner - Rotation Axis Technical Parameter Requirement</w:t>
      </w:r>
    </w:p>
    <w:p>
      <w:pPr>
        <w:spacing w:after="80"/>
      </w:pPr>
      <w:r>
        <w:rPr>
          <w:b w:val="0"/>
          <w:color w:val="888888"/>
          <w:sz w:val="17"/>
        </w:rPr>
        <w:t xml:space="preserve">注 Note：市场标准变位机规格参考表（以单轴头尾座式 WB1K 系列为例，供负载档位选型参考） / </w:t>
      </w:r>
    </w:p>
    <w:p>
      <w:pPr>
        <w:spacing w:after="80"/>
      </w:pPr>
      <w:r>
        <w:rPr>
          <w:b w:val="0"/>
          <w:color w:val="888888"/>
          <w:sz w:val="17"/>
        </w:rPr>
        <w:t>注 Note： / Market Standard Positioner Specification Reference Table (single-axis headstock-tailstock WB1K series as example, for load-tier selection reference)</w:t>
      </w:r>
    </w:p>
    <w:p>
      <w:pPr>
        <w:spacing w:after="80"/>
      </w:pPr>
      <w:r>
        <w:rPr>
          <w:b w:val="0"/>
          <w:color w:val="888888"/>
          <w:sz w:val="17"/>
        </w:rPr>
        <w:t xml:space="preserve">注 Note：以上数据来自市场公开产品资料，仅供负载档位选型参考，具体以实际供应商报价单为准，未列出的车型/档位一律标注「待验证」。 / </w:t>
      </w:r>
    </w:p>
    <w:p>
      <w:pPr>
        <w:spacing w:after="80"/>
      </w:pPr>
      <w:r>
        <w:rPr>
          <w:b w:val="0"/>
          <w:color w:val="888888"/>
          <w:sz w:val="17"/>
        </w:rPr>
        <w:t xml:space="preserve">注 Note：The above data is compiled from publicly available market product literature and is for load-tier selection reference only; actual specification is subject to the supplier's formal quotation. Any tier/model not listed here should be marked "to be verified" (待验证). / 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轴数需求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Number of Axes Required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额定负载需求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Rated Load Requirement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输出转速要求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Output Speed Requirement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输出扭矩要求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Output Torque Requirement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重复定位精度要求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Repeatability Requirement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减速机品牌偏好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Gearbox Brand Preference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驱动电机功率/扭矩需求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Drive Motor Power / Torque Requirement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20"/>
      </w:pPr>
      <w:r>
        <w:rPr>
          <w:b/>
          <w:sz w:val="24"/>
        </w:rPr>
        <w:t>7. 变位机 · 结构与安装参数需求</w:t>
      </w:r>
    </w:p>
    <w:p>
      <w:pPr>
        <w:spacing w:after="80"/>
      </w:pPr>
      <w:r>
        <w:rPr>
          <w:b/>
          <w:color w:val="444444"/>
          <w:sz w:val="21"/>
        </w:rPr>
        <w:t>7. Positioner - Structural &amp; Installation Parameter Requirement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框架尺寸需求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Frame Size Requirement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转台直径需求（回转工作台式适用）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Turntable Diameter Requirement (for rotary turntable type)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尾座行程需求（尾座可移动式适用）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Tailstock Travel Requirement (for movable-tailstock type)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安装基础/地脚需求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Foundation / Anchor Requirement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整机外形高度限制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Overall Height Restriction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20"/>
      </w:pPr>
      <w:r>
        <w:rPr>
          <w:b/>
          <w:sz w:val="24"/>
        </w:rPr>
        <w:t>8. 变位机 · 控制与联动需求</w:t>
      </w:r>
    </w:p>
    <w:p>
      <w:pPr>
        <w:spacing w:after="80"/>
      </w:pPr>
      <w:r>
        <w:rPr>
          <w:b/>
          <w:color w:val="444444"/>
          <w:sz w:val="21"/>
        </w:rPr>
        <w:t>8. Positioner - Control &amp; Synchronization Requirement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* 是否作为机器人外部轴联动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Positioner as Robot External Axis (coordinated motion) Required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（需要（机器人焊枪姿态随变位机旋转实时联动） Required (robot torch pose coordinated in real time with positioner rotation) / 不需要，独立点动控制即可 Not required, independent jog control is sufficient）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通讯协议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Communication Protocol with Robot Controller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 Profinet /  Profibus /  EtherCAT /  Modbus TCP / 其他 Others）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控制方式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Control Method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（跟随机器人联动控制 Robot-coordinated Motion / 独立点动/示教控制 Independent Jog / Teach Control / 两者兼有 Both）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是否需要 PLC/HMI 独立操作面板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Independent PLC / HMI Operation Panel Required（PLC＝Programmable Logic Controller 可编程逻辑控制器；HMI＝Human Machine Interface 人机界面）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（需要 Required / 不需要，由机器人示教器统一控制 Not required, controlled via robot teach pendant）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安全防护需求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Safety Requirement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（安全光栅 Safety Light Curtain / 安全围栏 Safety Fence / 双工位互锁急停 Dual-station Interlock E-stop / 其他 Others）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20"/>
      </w:pPr>
      <w:r>
        <w:rPr>
          <w:b/>
          <w:sz w:val="24"/>
        </w:rPr>
        <w:t>9. 现场配套条件</w:t>
      </w:r>
    </w:p>
    <w:p>
      <w:pPr>
        <w:spacing w:after="80"/>
      </w:pPr>
      <w:r>
        <w:rPr>
          <w:b/>
          <w:color w:val="444444"/>
          <w:sz w:val="21"/>
        </w:rPr>
        <w:t>9. Site Utility &amp; Installation Conditions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* 现场供电类型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Power Supply Type (Voltage / Phase / Freq.)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可用额定功率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Available Rated Power (KW)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压缩空气条件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Compressed Air Condition (pressure)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* 设备安装场地尺寸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Installation Site Dimensions (mm)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是否防爆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Explosion-proof Required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（是 Yes / 否 No）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现场安全防护要求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Site Safety / Guarding Requirement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（安全围栏 Safety Fence / 安全光栅 Safety Light Curtain / 其他 Others）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20"/>
      </w:pPr>
      <w:r>
        <w:rPr>
          <w:b/>
          <w:sz w:val="24"/>
        </w:rPr>
        <w:t>10. 商务与服务需求</w:t>
      </w:r>
    </w:p>
    <w:p>
      <w:pPr>
        <w:spacing w:after="80"/>
      </w:pPr>
      <w:r>
        <w:rPr>
          <w:b/>
          <w:color w:val="444444"/>
          <w:sz w:val="21"/>
        </w:rPr>
        <w:t>10. Commercial &amp; Service Requirements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项目付款方式要求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Payment Terms Requirement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交期要求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Delivery Time Requirement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售后响应要求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After-sales Response Requirement</w:t>
            </w:r>
          </w:p>
          <w:p>
            <w:pPr>
              <w:spacing w:after="0"/>
            </w:pPr>
            <w:r>
              <w:rPr>
                <w:color w:val="888888"/>
                <w:sz w:val="17"/>
              </w:rPr>
              <w:t>（7×24小时 7×24 hours / 工作日 Business days only / 其他 Others）</w:t>
            </w:r>
          </w:p>
        </w:tc>
        <w:tc>
          <w:tcPr>
            <w:tcW w:type="dxa" w:w="4535"/>
          </w:tcPr>
          <w:p/>
        </w:tc>
      </w:tr>
      <w:tr>
        <w:tc>
          <w:tcPr>
            <w:tcW w:type="dxa" w:w="5102"/>
          </w:tcPr>
          <w:p>
            <w:r>
              <w:rPr>
                <w:b/>
                <w:sz w:val="19"/>
              </w:rPr>
              <w:t>质保期要求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Warranty Period Requirement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20"/>
      </w:pPr>
      <w:r>
        <w:rPr>
          <w:b/>
          <w:sz w:val="24"/>
        </w:rPr>
        <w:t>11. 需另外提供的资料 / 附件清单</w:t>
      </w:r>
    </w:p>
    <w:p>
      <w:pPr>
        <w:spacing w:after="80"/>
      </w:pPr>
      <w:r>
        <w:rPr>
          <w:b/>
          <w:color w:val="444444"/>
          <w:sz w:val="21"/>
        </w:rPr>
        <w:t>11. Supplementary Materials &amp; Attachments Required</w:t>
      </w:r>
    </w:p>
    <w:p>
      <w:pPr>
        <w:spacing w:after="80"/>
      </w:pPr>
      <w:r>
        <w:rPr>
          <w:b w:val="0"/>
          <w:color w:val="888888"/>
          <w:sz w:val="17"/>
        </w:rPr>
        <w:t xml:space="preserve">注 Note：以下资料无法在表格中直接填写，请以文件形式（照片、视频、CAD图纸等）随本表一并提供，并在方框中勾选已提供项： / </w:t>
      </w:r>
    </w:p>
    <w:p>
      <w:pPr>
        <w:spacing w:after="80"/>
      </w:pPr>
      <w:r>
        <w:rPr>
          <w:b w:val="0"/>
          <w:color w:val="888888"/>
          <w:sz w:val="17"/>
        </w:rPr>
        <w:t>注 Note： / The items below cannot be filled in as text — please provide them as separate files (photos, videos, CAD drawings, etc.) together with this form, and tick the box once each item is provided:</w:t>
      </w:r>
    </w:p>
    <w:p>
      <w:pPr>
        <w:spacing w:after="240"/>
      </w:pPr>
      <w:r>
        <w:rPr>
          <w:b w:val="0"/>
          <w:color w:val="888888"/>
          <w:sz w:val="19"/>
        </w:rPr>
        <w:t>（请另附文件 Please attach separately）</w:t>
      </w:r>
    </w:p>
    <w:p>
      <w:pPr>
        <w:spacing w:after="20"/>
      </w:pPr>
      <w:r>
        <w:rPr>
          <w:b/>
          <w:sz w:val="24"/>
        </w:rPr>
        <w:t>12. 其他补充说明</w:t>
      </w:r>
    </w:p>
    <w:p>
      <w:pPr>
        <w:spacing w:after="80"/>
      </w:pPr>
      <w:r>
        <w:rPr>
          <w:b/>
          <w:color w:val="444444"/>
          <w:sz w:val="21"/>
        </w:rPr>
        <w:t>12. Other Remarks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102"/>
          </w:tcPr>
          <w:p>
            <w:r>
              <w:rPr>
                <w:b/>
                <w:sz w:val="19"/>
              </w:rPr>
              <w:t>其他特殊需求、禁忌、限制条件</w:t>
            </w:r>
          </w:p>
          <w:p>
            <w:pPr>
              <w:spacing w:after="0"/>
            </w:pPr>
            <w:r>
              <w:rPr>
                <w:color w:val="555555"/>
                <w:sz w:val="18"/>
              </w:rPr>
              <w:t>Special Requirements, Restrictions or Prohibitions</w:t>
            </w:r>
          </w:p>
        </w:tc>
        <w:tc>
          <w:tcPr>
            <w:tcW w:type="dxa" w:w="4535"/>
          </w:tcPr>
          <w:p/>
        </w:tc>
      </w:tr>
    </w:tbl>
    <w:p>
      <w:pPr>
        <w:spacing w:after="160"/>
      </w:pPr>
    </w:p>
    <w:p>
      <w:pPr>
        <w:spacing w:after="40"/>
      </w:pPr>
      <w:r>
        <w:rPr>
          <w:b w:val="0"/>
          <w:color w:val="666666"/>
          <w:sz w:val="18"/>
        </w:rPr>
        <w:t>填好后请回传 sales@livespower.com。我们据此回复站型、有效行程、节拍依据与报价。</w:t>
      </w:r>
    </w:p>
    <w:p>
      <w:pPr>
        <w:spacing w:after="40"/>
      </w:pPr>
      <w:r>
        <w:rPr>
          <w:b w:val="0"/>
          <w:color w:val="666666"/>
          <w:sz w:val="18"/>
        </w:rPr>
        <w:t>Return the completed form to sales@livespower.com. We reply with a station format, an effective-travel figure, the cycle-time basis and an offer.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